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45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24.10.2017</w:t>
      </w:r>
      <w:r w:rsidR="00CA7545"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8616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AA2E43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685674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РОСИЙСКАЯ ФЕДЕРАЦИЯ</w:t>
      </w:r>
    </w:p>
    <w:p w:rsidR="00685674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85674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«ТУЛУНСКИЙ РАЙОН»</w:t>
      </w:r>
    </w:p>
    <w:p w:rsidR="00685674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ПИСАРЕВСКОЕ СЕЛЬСКОЕ ПОСЕЛЕНИЕ</w:t>
      </w:r>
    </w:p>
    <w:p w:rsidR="00685674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85674" w:rsidRP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67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85674" w:rsidRDefault="00685674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0DCA" w:rsidRDefault="00BF0DCA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</w:t>
      </w:r>
    </w:p>
    <w:p w:rsidR="00BF0DCA" w:rsidRPr="009003A9" w:rsidRDefault="00BF0DCA" w:rsidP="00337B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7B79" w:rsidRPr="00685674" w:rsidRDefault="00337B79" w:rsidP="0068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68567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главой 32</w:t>
        </w:r>
      </w:hyperlink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 части 2 Налогового кодекса Российской Федерации, руководствуясь </w:t>
      </w:r>
      <w:hyperlink r:id="rId5" w:history="1">
        <w:r w:rsidRPr="0068567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14</w:t>
        </w:r>
      </w:hyperlink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06.10.2003г. № 131-ФЗ "Об общих принципах организации местного самоуправ</w:t>
      </w:r>
      <w:r w:rsidR="00685674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Российской Федерации», </w:t>
      </w:r>
      <w:r w:rsidRPr="00685674">
        <w:rPr>
          <w:rFonts w:ascii="Arial" w:eastAsia="Times New Roman" w:hAnsi="Arial" w:cs="Arial"/>
          <w:sz w:val="24"/>
          <w:szCs w:val="24"/>
          <w:lang w:eastAsia="ru-RU"/>
        </w:rPr>
        <w:t>ст. ст. 6, 33 Устава Писаревского муниципального образования, Дума Писаревского сельского поселения</w:t>
      </w:r>
    </w:p>
    <w:p w:rsidR="00337B79" w:rsidRPr="00685674" w:rsidRDefault="00337B79" w:rsidP="00337B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B79" w:rsidRPr="00685674" w:rsidRDefault="00337B79" w:rsidP="00337B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567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  <w:bookmarkStart w:id="0" w:name="_GoBack"/>
      <w:bookmarkEnd w:id="0"/>
    </w:p>
    <w:p w:rsidR="00337B79" w:rsidRPr="00685674" w:rsidRDefault="00337B79" w:rsidP="00337B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B79" w:rsidRPr="00685674" w:rsidRDefault="00337B79" w:rsidP="00685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с 1 января 2018 года на территории Писаревского муниципального образования налог на имущество физических лиц.</w:t>
      </w:r>
    </w:p>
    <w:p w:rsidR="00337B79" w:rsidRPr="00685674" w:rsidRDefault="00337B79" w:rsidP="00685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>2. Утвердить налоговые ставки в зависимости от суммарной инвентаризационной стоимости, исчисленной с учетом коэффициента-дефлятора на основании последних данных об инвентаризационной стоимости, для исчисления суммы налога на имущество физических лиц на территории Писаревского муниципального образования:</w:t>
      </w:r>
    </w:p>
    <w:p w:rsidR="00337B79" w:rsidRPr="00685674" w:rsidRDefault="00337B79" w:rsidP="00337B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3" w:type="dxa"/>
        <w:tblInd w:w="88" w:type="dxa"/>
        <w:tblLook w:val="04A0" w:firstRow="1" w:lastRow="0" w:firstColumn="1" w:lastColumn="0" w:noHBand="0" w:noVBand="1"/>
      </w:tblPr>
      <w:tblGrid>
        <w:gridCol w:w="3434"/>
        <w:gridCol w:w="4371"/>
        <w:gridCol w:w="1868"/>
      </w:tblGrid>
      <w:tr w:rsidR="00337B79" w:rsidTr="00685674">
        <w:trPr>
          <w:trHeight w:val="175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Объекты налогообложения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рублей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Ставка налога, %</w:t>
            </w:r>
          </w:p>
        </w:tc>
      </w:tr>
      <w:tr w:rsidR="00337B79" w:rsidTr="00685674">
        <w:trPr>
          <w:trHeight w:val="404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6856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b/>
                <w:lang w:eastAsia="ru-RU"/>
              </w:rPr>
              <w:t>жилой дом; жилое</w:t>
            </w:r>
            <w:r w:rsidR="00337B79" w:rsidRPr="00685674">
              <w:rPr>
                <w:rFonts w:ascii="Courier New" w:eastAsia="Times New Roman" w:hAnsi="Courier New" w:cs="Courier New"/>
                <w:b/>
                <w:lang w:eastAsia="ru-RU"/>
              </w:rPr>
              <w:t xml:space="preserve"> помещение</w:t>
            </w:r>
            <w:r w:rsidR="00337B79" w:rsidRPr="00685674">
              <w:rPr>
                <w:rFonts w:ascii="Courier New" w:eastAsia="Times New Roman" w:hAnsi="Courier New" w:cs="Courier New"/>
                <w:lang w:eastAsia="ru-RU"/>
              </w:rPr>
              <w:t xml:space="preserve"> (квартира, комната</w:t>
            </w:r>
            <w:r w:rsidRPr="00685674">
              <w:rPr>
                <w:rFonts w:ascii="Courier New" w:eastAsia="Times New Roman" w:hAnsi="Courier New" w:cs="Courier New"/>
                <w:lang w:eastAsia="ru-RU"/>
              </w:rPr>
              <w:t>); гараж</w:t>
            </w:r>
            <w:r w:rsidR="00337B79" w:rsidRPr="0068567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337B79" w:rsidRPr="00685674">
              <w:rPr>
                <w:rFonts w:ascii="Courier New" w:eastAsia="Times New Roman" w:hAnsi="Courier New" w:cs="Courier New"/>
                <w:lang w:eastAsia="ru-RU"/>
              </w:rPr>
              <w:t>машино</w:t>
            </w:r>
            <w:proofErr w:type="spellEnd"/>
            <w:r w:rsidR="00337B79" w:rsidRPr="0068567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685674">
              <w:rPr>
                <w:rFonts w:ascii="Courier New" w:eastAsia="Times New Roman" w:hAnsi="Courier New" w:cs="Courier New"/>
                <w:lang w:eastAsia="ru-RU"/>
              </w:rPr>
              <w:t>место; единый</w:t>
            </w:r>
            <w:r w:rsidR="00337B79" w:rsidRPr="00685674">
              <w:rPr>
                <w:rFonts w:ascii="Courier New" w:eastAsia="Times New Roman" w:hAnsi="Courier New" w:cs="Courier New"/>
                <w:lang w:eastAsia="ru-RU"/>
              </w:rPr>
              <w:t xml:space="preserve"> недвижимый комплекс; </w:t>
            </w:r>
          </w:p>
          <w:p w:rsidR="00337B79" w:rsidRPr="00685674" w:rsidRDefault="00337B79" w:rsidP="006856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До 300 000 рублей (включительно)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0,07</w:t>
            </w:r>
          </w:p>
        </w:tc>
      </w:tr>
      <w:tr w:rsidR="00337B79" w:rsidTr="00685674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0,11</w:t>
            </w:r>
          </w:p>
        </w:tc>
      </w:tr>
      <w:tr w:rsidR="00337B79" w:rsidTr="0068567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 xml:space="preserve">Свыше 500 000 рублей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0,31</w:t>
            </w:r>
          </w:p>
        </w:tc>
      </w:tr>
      <w:tr w:rsidR="00337B79" w:rsidTr="00685674">
        <w:trPr>
          <w:trHeight w:val="233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 xml:space="preserve">иные здание, строение, сооружение, помещение 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До 300 000 рублей (включительно)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337B79" w:rsidTr="00685674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</w:tr>
      <w:tr w:rsidR="00337B79" w:rsidTr="00337B79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79" w:rsidRPr="00685674" w:rsidRDefault="00337B7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Свыше 500 000 рублей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79" w:rsidRPr="00685674" w:rsidRDefault="00337B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674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</w:tr>
    </w:tbl>
    <w:p w:rsidR="00337B79" w:rsidRPr="00685674" w:rsidRDefault="00337B79" w:rsidP="0033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7B79" w:rsidRPr="00685674" w:rsidRDefault="00337B79" w:rsidP="00685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 со дня вступления в силу настоящего решения:</w:t>
      </w:r>
    </w:p>
    <w:p w:rsidR="00337B79" w:rsidRPr="00685674" w:rsidRDefault="00337B79" w:rsidP="00337B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6" w:history="1">
        <w:r w:rsidRPr="0068567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решение</w:t>
        </w:r>
      </w:hyperlink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 Думы Писаревского муниципального образования от 26.10.2007г. № 24 «О налоге на имущество физических лиц»;</w:t>
      </w:r>
    </w:p>
    <w:p w:rsidR="00337B79" w:rsidRPr="00685674" w:rsidRDefault="00337B79" w:rsidP="00337B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решение Думы Писаревского сельского поселения от 14.12.2009г. № 34 «О внесении изменений и дополнений в решение Думы Писаревского муниципального образования от 26.10.2007г. № 24 «О налоге на имущество физических лиц»;</w:t>
      </w:r>
    </w:p>
    <w:p w:rsidR="00337B79" w:rsidRPr="00685674" w:rsidRDefault="00337B79" w:rsidP="00337B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>- решение Думы Писаревского сельского поселения от 21.11.2014г. № 45 «О внесении изменений в решение Думы Писаревского муниципального образования от 26.10.2007 г. № 24 «О налоге на имущество физических лиц»;</w:t>
      </w:r>
    </w:p>
    <w:p w:rsidR="00337B79" w:rsidRPr="00685674" w:rsidRDefault="00337B79" w:rsidP="00337B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>- решение Думы Писаревского сельского поселения от 29.03.2016г. № 83 «О внесении изменений в решение Думы Писаревского муниципального образования от 26.10.2007г. № 24 «О налоге на имущество физических лиц».</w:t>
      </w:r>
    </w:p>
    <w:p w:rsidR="00337B79" w:rsidRPr="00685674" w:rsidRDefault="00337B79" w:rsidP="00685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337B79" w:rsidRPr="00685674" w:rsidRDefault="00337B79" w:rsidP="00685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решение в газете «Писаревский вестник» </w:t>
      </w:r>
      <w:r w:rsidR="00685674" w:rsidRPr="00685674">
        <w:rPr>
          <w:rFonts w:ascii="Arial" w:eastAsia="Times New Roman" w:hAnsi="Arial" w:cs="Arial"/>
          <w:sz w:val="24"/>
          <w:szCs w:val="24"/>
          <w:lang w:eastAsia="ru-RU"/>
        </w:rPr>
        <w:t>и разместить</w:t>
      </w:r>
      <w:r w:rsidRPr="0068567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Писаревского сельского поселения в информационно – телекоммуникационной сети «Интернет».</w:t>
      </w:r>
    </w:p>
    <w:p w:rsidR="00685674" w:rsidRDefault="0068567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85674" w:rsidRDefault="00685674" w:rsidP="006856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Писаревского сельского поселения</w:t>
      </w:r>
    </w:p>
    <w:p w:rsidR="00685674" w:rsidRPr="00685674" w:rsidRDefault="00685674" w:rsidP="006856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А.Е. Самарин</w:t>
      </w:r>
    </w:p>
    <w:sectPr w:rsidR="00685674" w:rsidRPr="0068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A"/>
    <w:rsid w:val="00337B79"/>
    <w:rsid w:val="004B625A"/>
    <w:rsid w:val="005347D4"/>
    <w:rsid w:val="00685674"/>
    <w:rsid w:val="006A2440"/>
    <w:rsid w:val="006C5E73"/>
    <w:rsid w:val="00861659"/>
    <w:rsid w:val="009003A9"/>
    <w:rsid w:val="00AA2E43"/>
    <w:rsid w:val="00B466E4"/>
    <w:rsid w:val="00BF0DCA"/>
    <w:rsid w:val="00C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C9D7-01D8-4526-9410-84B3EA0F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7659EBBF17E109185387A219A9D89106979DB2CEE08234FF280422BB7E42e5UCB" TargetMode="External"/><Relationship Id="rId5" Type="http://schemas.openxmlformats.org/officeDocument/2006/relationships/hyperlink" Target="consultantplus://offline/ref=85846C93A4E77B772FB96CF8414FB66CBDC65ED45930DDE43248D196D788E37D64E7D7CD0EB93B96j4EDC" TargetMode="External"/><Relationship Id="rId4" Type="http://schemas.openxmlformats.org/officeDocument/2006/relationships/hyperlink" Target="consultantplus://offline/ref=85846C93A4E77B772FB96CF8414FB66CBDC65ED1583BDDE43248D196D788E37D64E7D7CD0EBA3Bj9E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2017-10-13T03:56:00Z</dcterms:created>
  <dcterms:modified xsi:type="dcterms:W3CDTF">2017-10-30T05:42:00Z</dcterms:modified>
</cp:coreProperties>
</file>