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DF1100" w:rsidRDefault="00DF1100" w:rsidP="00DF1100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F1100" w:rsidRDefault="00587BF5" w:rsidP="00DF1100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10. 06. 2020</w:t>
      </w:r>
      <w:r w:rsidR="00DF1100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 80-А</w:t>
      </w:r>
    </w:p>
    <w:p w:rsidR="00DF1100" w:rsidRDefault="00DF1100" w:rsidP="00DF1100">
      <w:pPr>
        <w:pStyle w:val="13"/>
        <w:jc w:val="center"/>
      </w:pPr>
      <w:r>
        <w:t>п. 4-е отделение ГСС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Писаревского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Писаревского сельского поселения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осуществлении бюджетных инвестиций для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 культурно-досугового центра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Писаревского муниципального образования»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16.03.2018г. № 25-А (с изменениями </w:t>
      </w:r>
    </w:p>
    <w:p w:rsidR="00587BF5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31.10.2018г. № 124-А, от 10.01.2019г. № 2</w:t>
      </w:r>
      <w:r w:rsidR="00587BF5">
        <w:rPr>
          <w:rFonts w:ascii="Times New Roman" w:hAnsi="Times New Roman"/>
          <w:sz w:val="28"/>
          <w:szCs w:val="28"/>
        </w:rPr>
        <w:t xml:space="preserve">, </w:t>
      </w:r>
    </w:p>
    <w:p w:rsidR="00DF1100" w:rsidRDefault="00587BF5" w:rsidP="00DF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12.12.2019г. № 170</w:t>
      </w:r>
      <w:r w:rsidR="00DF1100">
        <w:rPr>
          <w:rFonts w:ascii="Times New Roman" w:hAnsi="Times New Roman"/>
          <w:sz w:val="28"/>
          <w:szCs w:val="28"/>
        </w:rPr>
        <w:t>)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100" w:rsidRDefault="00DF1100" w:rsidP="00DF11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ст.79 бюджетного кодекса Российской Федерации, Федерального закона от 25.02.1999 г. от 25.02.1999г. № 39-ФЗ «Об инвестиционной деятельности в Российской Федерации», постановлением администрации Писаревского сельского поселения № 19 от 02.03.2018г.  «Об утверждении порядка принятия решения о подготовке и реализации,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Писаревского сельского поселения», руководствуясь пунктом 12 ст.6 Устава Писаревского муниципального образования,  </w:t>
      </w:r>
    </w:p>
    <w:p w:rsidR="00DF1100" w:rsidRDefault="00DF1100" w:rsidP="00DF11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F1100" w:rsidRDefault="00DF1100" w:rsidP="00DF1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Che" w:hAnsi="Times New Roman"/>
          <w:sz w:val="28"/>
          <w:szCs w:val="28"/>
        </w:rPr>
        <w:t>1. Внести в постановление Администрации Писаревского сельского поселения от 16.03.2018г. № 25А (с изменениями от 31.10.2018г.№124-А, от 10.01.2019г. №2</w:t>
      </w:r>
      <w:r w:rsidR="00587BF5">
        <w:rPr>
          <w:rFonts w:ascii="Times New Roman" w:eastAsia="BatangChe" w:hAnsi="Times New Roman"/>
          <w:sz w:val="28"/>
          <w:szCs w:val="28"/>
        </w:rPr>
        <w:t>, от</w:t>
      </w:r>
      <w:r w:rsidR="00587BF5">
        <w:rPr>
          <w:rFonts w:ascii="Times New Roman" w:hAnsi="Times New Roman"/>
          <w:sz w:val="28"/>
          <w:szCs w:val="28"/>
        </w:rPr>
        <w:t xml:space="preserve"> 12.12.2019г. №</w:t>
      </w:r>
      <w:r w:rsidR="00587BF5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eastAsia="BatangChe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  <w:lang w:eastAsia="ru-RU"/>
        </w:rPr>
        <w:t xml:space="preserve">Об осуществлении бюджетных инвестиций для строительства культурно-досугового центра Писаревского муниципального образования» </w:t>
      </w:r>
      <w:r>
        <w:rPr>
          <w:rFonts w:ascii="Times New Roman" w:eastAsia="BatangChe" w:hAnsi="Times New Roman"/>
          <w:sz w:val="28"/>
          <w:szCs w:val="28"/>
        </w:rPr>
        <w:t>следующие изменения:</w:t>
      </w: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1.1.  пункт 8 изложить в следующей редакции:</w:t>
      </w: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- «Распределение сметной стоимости объекта и общего предельного объема бюджетных инвестиций по годам реализации инвестиционного проекта»:</w:t>
      </w:r>
    </w:p>
    <w:p w:rsidR="00DF1100" w:rsidRDefault="00DF1100" w:rsidP="00DF1100">
      <w:pPr>
        <w:spacing w:after="0" w:line="240" w:lineRule="auto"/>
        <w:rPr>
          <w:rFonts w:ascii="Arial" w:eastAsia="BatangChe" w:hAnsi="Arial" w:cs="Arial"/>
          <w:sz w:val="24"/>
          <w:szCs w:val="24"/>
        </w:rPr>
        <w:sectPr w:rsidR="00DF110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3"/>
        <w:tblW w:w="154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341"/>
        <w:gridCol w:w="1352"/>
        <w:gridCol w:w="1565"/>
        <w:gridCol w:w="791"/>
        <w:gridCol w:w="1188"/>
        <w:gridCol w:w="1276"/>
        <w:gridCol w:w="1391"/>
        <w:gridCol w:w="1302"/>
        <w:gridCol w:w="1296"/>
        <w:gridCol w:w="1276"/>
      </w:tblGrid>
      <w:tr w:rsidR="00DF1100" w:rsidTr="00587BF5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lastRenderedPageBreak/>
              <w:t xml:space="preserve">                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2018г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2019г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2020г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2021г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2022г</w:t>
            </w:r>
          </w:p>
        </w:tc>
      </w:tr>
      <w:tr w:rsidR="00DF1100" w:rsidTr="00587BF5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Местный бюджет (руб</w:t>
            </w:r>
            <w:r w:rsidR="00587BF5">
              <w:rPr>
                <w:rFonts w:ascii="Courier New" w:eastAsia="BatangChe" w:hAnsi="Courier New" w:cs="Courier New"/>
                <w:sz w:val="18"/>
                <w:szCs w:val="18"/>
              </w:rPr>
              <w:t>.</w:t>
            </w:r>
            <w:r>
              <w:rPr>
                <w:rFonts w:ascii="Courier New" w:eastAsia="BatangChe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Областной бюджет (руб.)</w:t>
            </w:r>
          </w:p>
        </w:tc>
      </w:tr>
      <w:tr w:rsidR="00DF1100" w:rsidTr="00587BF5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Выполнение проектно-изыскательских работ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1290000,0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</w:tr>
      <w:tr w:rsidR="00DF1100" w:rsidTr="00587BF5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Оказание экспертных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23600,0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</w:tr>
      <w:tr w:rsidR="00DF1100" w:rsidTr="00587BF5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Корректировка проектной документации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350000,0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</w:tr>
      <w:tr w:rsidR="00587BF5" w:rsidTr="00587BF5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Экспертиза проектной документации и материалов инженерных изысканий на строительство культурно-досугового центра Писаревского муниципального образования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</w:tr>
      <w:tr w:rsidR="00DF1100" w:rsidTr="00587BF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Оказание экспертных услуг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689555,7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</w:tr>
      <w:tr w:rsidR="00DF1100" w:rsidTr="00587BF5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Строительство культурно-досугового центра Писаревского </w:t>
            </w:r>
            <w:r>
              <w:rPr>
                <w:rFonts w:ascii="Times New Roman" w:eastAsia="BatangChe" w:hAnsi="Times New Roman"/>
                <w:sz w:val="18"/>
                <w:szCs w:val="18"/>
              </w:rPr>
              <w:lastRenderedPageBreak/>
              <w:t xml:space="preserve">муниципального образования по адресу: Иркутская область, </w:t>
            </w:r>
            <w:proofErr w:type="spellStart"/>
            <w:r>
              <w:rPr>
                <w:rFonts w:ascii="Times New Roman" w:eastAsia="BatangChe" w:hAnsi="Times New Roman"/>
                <w:sz w:val="18"/>
                <w:szCs w:val="18"/>
              </w:rPr>
              <w:t>Тулунский</w:t>
            </w:r>
            <w:proofErr w:type="spellEnd"/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 район, п. 4 отделение Государственной селекционной станции, ул. Чапаева, 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lastRenderedPageBreak/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r>
              <w:rPr>
                <w:rFonts w:ascii="Courier New" w:eastAsia="BatangChe" w:hAnsi="Courier New" w:cs="Courier New"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501400,00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16 713 700,00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1 228340,00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40944700,00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894770,00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29825700,00</w:t>
            </w:r>
          </w:p>
        </w:tc>
      </w:tr>
      <w:tr w:rsidR="00DF1100" w:rsidTr="00587BF5">
        <w:trPr>
          <w:trHeight w:val="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jc w:val="both"/>
              <w:rPr>
                <w:rFonts w:ascii="Courier New" w:eastAsia="BatangChe" w:hAnsi="Courier New" w:cs="Courier New"/>
                <w:sz w:val="20"/>
                <w:szCs w:val="20"/>
              </w:rPr>
            </w:pPr>
            <w:r>
              <w:rPr>
                <w:rFonts w:ascii="Courier New" w:eastAsia="BatangChe" w:hAnsi="Courier New" w:cs="Courier New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Default="00DF1100">
            <w:pPr>
              <w:spacing w:line="240" w:lineRule="auto"/>
              <w:jc w:val="both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Выполнение расчета начальной цены при осуществлении закупки на выполнение </w:t>
            </w:r>
            <w:r w:rsidR="00587BF5">
              <w:rPr>
                <w:rFonts w:ascii="Times New Roman" w:eastAsia="BatangChe" w:hAnsi="Times New Roman"/>
                <w:sz w:val="18"/>
                <w:szCs w:val="18"/>
              </w:rPr>
              <w:t>подрядных работ</w:t>
            </w:r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 по строительству объекта 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>
              <w:rPr>
                <w:rFonts w:ascii="Times New Roman" w:eastAsia="BatangChe" w:hAnsi="Times New Roman"/>
                <w:sz w:val="18"/>
                <w:szCs w:val="18"/>
              </w:rPr>
              <w:t>Тулунский</w:t>
            </w:r>
            <w:proofErr w:type="spellEnd"/>
            <w:r>
              <w:rPr>
                <w:rFonts w:ascii="Times New Roman" w:eastAsia="BatangChe" w:hAnsi="Times New Roman"/>
                <w:sz w:val="18"/>
                <w:szCs w:val="18"/>
              </w:rPr>
              <w:t xml:space="preserve"> район, п. 4-е отделение Государстве</w:t>
            </w:r>
            <w:r w:rsidR="00587BF5">
              <w:rPr>
                <w:rFonts w:ascii="Times New Roman" w:eastAsia="BatangChe" w:hAnsi="Times New Roman"/>
                <w:sz w:val="18"/>
                <w:szCs w:val="18"/>
              </w:rPr>
              <w:t>нной селекционной станции, ул. Ч</w:t>
            </w:r>
            <w:r>
              <w:rPr>
                <w:rFonts w:ascii="Times New Roman" w:eastAsia="BatangChe" w:hAnsi="Times New Roman"/>
                <w:sz w:val="18"/>
                <w:szCs w:val="18"/>
              </w:rPr>
              <w:t>апаева, 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rPr>
                <w:rFonts w:ascii="Courier New" w:eastAsia="BatangChe" w:hAnsi="Courier New" w:cs="Courier New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>
              <w:rPr>
                <w:rFonts w:ascii="Times New Roman" w:eastAsia="BatangChe" w:hAnsi="Times New Roman"/>
                <w:sz w:val="18"/>
                <w:szCs w:val="18"/>
              </w:rPr>
              <w:t>15</w:t>
            </w:r>
            <w:r w:rsidR="00E27863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BatangChe" w:hAnsi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100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</w:p>
        </w:tc>
      </w:tr>
      <w:tr w:rsidR="00DF1100" w:rsidTr="00587BF5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00" w:rsidRPr="00587BF5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20"/>
                <w:szCs w:val="20"/>
              </w:rPr>
            </w:pPr>
          </w:p>
          <w:p w:rsidR="00DF1100" w:rsidRPr="00587BF5" w:rsidRDefault="00DF1100">
            <w:pPr>
              <w:spacing w:line="240" w:lineRule="auto"/>
              <w:jc w:val="center"/>
              <w:rPr>
                <w:rFonts w:ascii="Courier New" w:eastAsia="BatangChe" w:hAnsi="Courier New" w:cs="Courier New"/>
                <w:b/>
                <w:sz w:val="20"/>
                <w:szCs w:val="20"/>
              </w:rPr>
            </w:pPr>
            <w:r w:rsidRPr="00587BF5">
              <w:rPr>
                <w:rFonts w:ascii="Courier New" w:eastAsia="BatangChe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 w:rsidRPr="00587BF5">
              <w:rPr>
                <w:rFonts w:ascii="Courier New" w:eastAsia="BatangChe" w:hAnsi="Courier New" w:cs="Courier New"/>
                <w:b/>
                <w:sz w:val="18"/>
                <w:szCs w:val="18"/>
              </w:rPr>
              <w:t>689555,7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 w:rsidRPr="00587BF5">
              <w:rPr>
                <w:rFonts w:ascii="Courier New" w:eastAsia="BatangChe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 w:rsidRPr="00587BF5">
              <w:rPr>
                <w:rFonts w:ascii="Courier New" w:eastAsia="BatangChe" w:hAnsi="Courier New" w:cs="Courier New"/>
                <w:b/>
                <w:sz w:val="18"/>
                <w:szCs w:val="18"/>
              </w:rPr>
              <w:t>1663600,0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rPr>
                <w:rFonts w:ascii="Courier New" w:eastAsia="BatangChe" w:hAnsi="Courier New" w:cs="Courier New"/>
                <w:b/>
                <w:sz w:val="18"/>
                <w:szCs w:val="18"/>
              </w:rPr>
            </w:pPr>
            <w:r w:rsidRPr="00587BF5">
              <w:rPr>
                <w:rFonts w:ascii="Courier New" w:eastAsia="BatangChe" w:hAnsi="Courier New" w:cs="Courier New"/>
                <w:b/>
                <w:sz w:val="18"/>
                <w:szCs w:val="1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E27863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516400,00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16 713 700,00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1 228340,00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40944700,00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894770,00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100" w:rsidRPr="00587BF5" w:rsidRDefault="00DF1100">
            <w:pPr>
              <w:spacing w:line="240" w:lineRule="auto"/>
              <w:jc w:val="center"/>
              <w:rPr>
                <w:rFonts w:ascii="Times New Roman" w:eastAsia="BatangChe" w:hAnsi="Times New Roman"/>
                <w:b/>
                <w:sz w:val="18"/>
                <w:szCs w:val="18"/>
              </w:rPr>
            </w:pPr>
            <w:r w:rsidRPr="00587BF5">
              <w:rPr>
                <w:rFonts w:ascii="Times New Roman" w:eastAsia="BatangChe" w:hAnsi="Times New Roman"/>
                <w:b/>
                <w:sz w:val="18"/>
                <w:szCs w:val="18"/>
              </w:rPr>
              <w:t>29825700,00</w:t>
            </w:r>
          </w:p>
        </w:tc>
      </w:tr>
    </w:tbl>
    <w:p w:rsidR="00DF1100" w:rsidRDefault="00DF1100" w:rsidP="00DF1100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</w:p>
    <w:p w:rsidR="00587BF5" w:rsidRDefault="00587BF5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587BF5" w:rsidRDefault="00587BF5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  <w:sectPr w:rsidR="00587BF5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87BF5" w:rsidRDefault="00587BF5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DF1100" w:rsidRDefault="00DF1100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587BF5" w:rsidRDefault="00587BF5" w:rsidP="00DF1100">
      <w:pPr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</w:rPr>
      </w:pPr>
    </w:p>
    <w:p w:rsidR="00DF1100" w:rsidRDefault="00DF1100" w:rsidP="00DF1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 xml:space="preserve">Глава Писаревского сельского поселения </w:t>
      </w:r>
      <w:r>
        <w:rPr>
          <w:rFonts w:ascii="Times New Roman" w:eastAsia="BatangChe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А.Е. Самарин </w:t>
      </w:r>
    </w:p>
    <w:p w:rsidR="00DF1100" w:rsidRDefault="00DF1100" w:rsidP="00DF1100">
      <w:pPr>
        <w:spacing w:after="0" w:line="240" w:lineRule="auto"/>
        <w:rPr>
          <w:rFonts w:ascii="Times New Roman" w:hAnsi="Times New Roman"/>
          <w:sz w:val="28"/>
          <w:szCs w:val="28"/>
        </w:rPr>
        <w:sectPr w:rsidR="00DF1100" w:rsidSect="00587BF5">
          <w:pgSz w:w="11906" w:h="16838"/>
          <w:pgMar w:top="1134" w:right="1701" w:bottom="1134" w:left="850" w:header="708" w:footer="708" w:gutter="0"/>
          <w:cols w:space="720"/>
          <w:docGrid w:linePitch="299"/>
        </w:sectPr>
      </w:pPr>
    </w:p>
    <w:p w:rsidR="00DF1100" w:rsidRDefault="00DF1100" w:rsidP="00DF1100"/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FF"/>
    <w:rsid w:val="004043FF"/>
    <w:rsid w:val="00587BF5"/>
    <w:rsid w:val="006C5E73"/>
    <w:rsid w:val="00B466E4"/>
    <w:rsid w:val="00B71E58"/>
    <w:rsid w:val="00DF1100"/>
    <w:rsid w:val="00E2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93A88-9D5C-46CE-A959-1A8B7F2B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0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F1100"/>
    <w:pPr>
      <w:spacing w:after="0" w:line="240" w:lineRule="auto"/>
      <w:jc w:val="right"/>
    </w:pPr>
    <w:rPr>
      <w:rFonts w:ascii="Century Schoolbook" w:eastAsia="Times New Roman" w:hAnsi="Century Schoolbook"/>
      <w:sz w:val="24"/>
      <w:szCs w:val="20"/>
      <w:lang w:eastAsia="ru-RU"/>
    </w:rPr>
  </w:style>
  <w:style w:type="paragraph" w:customStyle="1" w:styleId="13">
    <w:name w:val="Обычный + 13 пт"/>
    <w:basedOn w:val="a"/>
    <w:uiPriority w:val="99"/>
    <w:rsid w:val="00DF110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DF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2020-07-08T02:36:00Z</cp:lastPrinted>
  <dcterms:created xsi:type="dcterms:W3CDTF">2020-07-08T01:58:00Z</dcterms:created>
  <dcterms:modified xsi:type="dcterms:W3CDTF">2020-07-08T02:46:00Z</dcterms:modified>
</cp:coreProperties>
</file>