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881"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132"/>
      </w:tblGrid>
      <w:tr w:rsidR="007A5830" w:rsidRPr="00AA5239" w:rsidTr="002A41E2">
        <w:tc>
          <w:tcPr>
            <w:tcW w:w="5000" w:type="pct"/>
            <w:hideMark/>
          </w:tcPr>
          <w:p w:rsidR="007A5830" w:rsidRPr="00AA5239" w:rsidRDefault="007A5830" w:rsidP="002A41E2">
            <w:pPr>
              <w:overflowPunct w:val="0"/>
              <w:autoSpaceDE w:val="0"/>
              <w:autoSpaceDN w:val="0"/>
              <w:adjustRightInd w:val="0"/>
              <w:ind w:right="34"/>
              <w:jc w:val="center"/>
              <w:textAlignment w:val="baseline"/>
              <w:rPr>
                <w:rFonts w:ascii="Century Schoolbook" w:hAnsi="Century Schoolbook"/>
                <w:b/>
                <w:spacing w:val="20"/>
                <w:sz w:val="28"/>
              </w:rPr>
            </w:pPr>
            <w:proofErr w:type="gramStart"/>
            <w:r w:rsidRPr="00AA5239">
              <w:rPr>
                <w:rFonts w:ascii="Century Schoolbook" w:hAnsi="Century Schoolbook"/>
                <w:b/>
                <w:spacing w:val="20"/>
                <w:sz w:val="28"/>
              </w:rPr>
              <w:t>ИРКУТСКАЯ  ОБЛАСТЬ</w:t>
            </w:r>
            <w:proofErr w:type="gramEnd"/>
          </w:p>
        </w:tc>
      </w:tr>
      <w:tr w:rsidR="007A5830" w:rsidRPr="00AA5239" w:rsidTr="002A41E2">
        <w:tc>
          <w:tcPr>
            <w:tcW w:w="5000" w:type="pct"/>
            <w:hideMark/>
          </w:tcPr>
          <w:p w:rsidR="007A5830" w:rsidRPr="00AA5239" w:rsidRDefault="007A5830" w:rsidP="002A41E2">
            <w:pPr>
              <w:overflowPunct w:val="0"/>
              <w:autoSpaceDE w:val="0"/>
              <w:autoSpaceDN w:val="0"/>
              <w:adjustRightInd w:val="0"/>
              <w:ind w:right="-271"/>
              <w:jc w:val="center"/>
              <w:textAlignment w:val="baseline"/>
              <w:rPr>
                <w:b/>
                <w:spacing w:val="20"/>
                <w:sz w:val="28"/>
              </w:rPr>
            </w:pPr>
            <w:proofErr w:type="spellStart"/>
            <w:r w:rsidRPr="00AA5239">
              <w:rPr>
                <w:b/>
                <w:spacing w:val="20"/>
                <w:sz w:val="28"/>
              </w:rPr>
              <w:t>Тулунский</w:t>
            </w:r>
            <w:proofErr w:type="spellEnd"/>
            <w:r w:rsidRPr="00AA5239">
              <w:rPr>
                <w:b/>
                <w:spacing w:val="20"/>
                <w:sz w:val="28"/>
              </w:rPr>
              <w:t xml:space="preserve"> район</w:t>
            </w:r>
          </w:p>
        </w:tc>
      </w:tr>
      <w:tr w:rsidR="007A5830" w:rsidRPr="00AA5239" w:rsidTr="002A41E2">
        <w:tc>
          <w:tcPr>
            <w:tcW w:w="5000" w:type="pct"/>
            <w:hideMark/>
          </w:tcPr>
          <w:p w:rsidR="007A5830" w:rsidRPr="00AA5239" w:rsidRDefault="007A5830" w:rsidP="002A41E2">
            <w:pPr>
              <w:overflowPunct w:val="0"/>
              <w:autoSpaceDE w:val="0"/>
              <w:autoSpaceDN w:val="0"/>
              <w:adjustRightInd w:val="0"/>
              <w:ind w:right="-271"/>
              <w:jc w:val="center"/>
              <w:textAlignment w:val="baseline"/>
              <w:rPr>
                <w:b/>
                <w:spacing w:val="20"/>
                <w:sz w:val="28"/>
              </w:rPr>
            </w:pPr>
            <w:r w:rsidRPr="00AA5239">
              <w:rPr>
                <w:b/>
                <w:spacing w:val="20"/>
                <w:sz w:val="28"/>
              </w:rPr>
              <w:t>АДМИНИСТРАЦИЯ</w:t>
            </w:r>
          </w:p>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spacing w:val="20"/>
                <w:sz w:val="28"/>
              </w:rPr>
            </w:pPr>
            <w:proofErr w:type="spellStart"/>
            <w:r w:rsidRPr="00AA5239">
              <w:rPr>
                <w:b/>
                <w:spacing w:val="20"/>
                <w:sz w:val="28"/>
              </w:rPr>
              <w:t>Писаревское</w:t>
            </w:r>
            <w:proofErr w:type="spellEnd"/>
            <w:r w:rsidRPr="00AA5239">
              <w:rPr>
                <w:b/>
                <w:spacing w:val="20"/>
                <w:sz w:val="28"/>
              </w:rPr>
              <w:t xml:space="preserve"> сельского поселения</w:t>
            </w:r>
          </w:p>
        </w:tc>
      </w:tr>
      <w:tr w:rsidR="007A5830" w:rsidRPr="00AA5239" w:rsidTr="002A41E2">
        <w:tc>
          <w:tcPr>
            <w:tcW w:w="5000" w:type="pct"/>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spacing w:val="20"/>
                <w:sz w:val="28"/>
              </w:rPr>
            </w:pPr>
          </w:p>
        </w:tc>
      </w:tr>
      <w:tr w:rsidR="007A5830" w:rsidRPr="00AA5239" w:rsidTr="002A41E2">
        <w:tc>
          <w:tcPr>
            <w:tcW w:w="5000" w:type="pct"/>
            <w:hideMark/>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b/>
                <w:spacing w:val="20"/>
                <w:sz w:val="36"/>
              </w:rPr>
            </w:pPr>
            <w:r w:rsidRPr="00AA5239">
              <w:rPr>
                <w:rFonts w:ascii="Century Schoolbook" w:hAnsi="Century Schoolbook"/>
                <w:b/>
                <w:spacing w:val="20"/>
                <w:sz w:val="32"/>
              </w:rPr>
              <w:t>П О С Т А Н О В Л Е Н И Е</w:t>
            </w:r>
          </w:p>
        </w:tc>
      </w:tr>
      <w:tr w:rsidR="007A5830" w:rsidRPr="00AA5239" w:rsidTr="002A41E2">
        <w:tc>
          <w:tcPr>
            <w:tcW w:w="5000" w:type="pct"/>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spacing w:val="20"/>
                <w:sz w:val="28"/>
              </w:rPr>
            </w:pPr>
          </w:p>
        </w:tc>
      </w:tr>
      <w:tr w:rsidR="007A5830" w:rsidRPr="00AA5239" w:rsidTr="002A41E2">
        <w:tc>
          <w:tcPr>
            <w:tcW w:w="5000" w:type="pct"/>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spacing w:val="20"/>
                <w:sz w:val="28"/>
              </w:rPr>
            </w:pPr>
          </w:p>
        </w:tc>
      </w:tr>
      <w:tr w:rsidR="007A5830" w:rsidRPr="00AA5239" w:rsidTr="002A41E2">
        <w:tc>
          <w:tcPr>
            <w:tcW w:w="5000" w:type="pct"/>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spacing w:val="20"/>
                <w:sz w:val="28"/>
              </w:rPr>
            </w:pPr>
            <w:r w:rsidRPr="00AA5239">
              <w:rPr>
                <w:rFonts w:ascii="Century Schoolbook" w:hAnsi="Century Schoolbook"/>
                <w:b/>
                <w:spacing w:val="20"/>
                <w:sz w:val="28"/>
              </w:rPr>
              <w:t>«01» июля 2015 г</w:t>
            </w:r>
            <w:r>
              <w:rPr>
                <w:rFonts w:ascii="Century Schoolbook" w:hAnsi="Century Schoolbook"/>
                <w:spacing w:val="20"/>
                <w:sz w:val="28"/>
              </w:rPr>
              <w:t xml:space="preserve">.                                                 </w:t>
            </w:r>
            <w:r w:rsidRPr="00AA5239">
              <w:rPr>
                <w:rFonts w:ascii="Century Schoolbook" w:hAnsi="Century Schoolbook"/>
                <w:b/>
                <w:spacing w:val="20"/>
                <w:sz w:val="28"/>
              </w:rPr>
              <w:t>№ 44</w:t>
            </w:r>
          </w:p>
        </w:tc>
      </w:tr>
      <w:tr w:rsidR="007A5830" w:rsidRPr="00AA5239" w:rsidTr="002A41E2">
        <w:tc>
          <w:tcPr>
            <w:tcW w:w="5000" w:type="pct"/>
          </w:tcPr>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b/>
                <w:spacing w:val="20"/>
                <w:sz w:val="28"/>
              </w:rPr>
            </w:pPr>
          </w:p>
          <w:p w:rsidR="007A5830" w:rsidRPr="00126954" w:rsidRDefault="007A5830" w:rsidP="002A41E2">
            <w:pPr>
              <w:overflowPunct w:val="0"/>
              <w:autoSpaceDE w:val="0"/>
              <w:autoSpaceDN w:val="0"/>
              <w:adjustRightInd w:val="0"/>
              <w:ind w:right="-271"/>
              <w:jc w:val="center"/>
              <w:textAlignment w:val="baseline"/>
              <w:rPr>
                <w:b/>
                <w:spacing w:val="20"/>
                <w:sz w:val="28"/>
              </w:rPr>
            </w:pPr>
            <w:r w:rsidRPr="00126954">
              <w:rPr>
                <w:b/>
                <w:spacing w:val="20"/>
                <w:sz w:val="28"/>
              </w:rPr>
              <w:t>п. 4-е отделение Государственной селекционной станции</w:t>
            </w:r>
          </w:p>
          <w:p w:rsidR="007A5830" w:rsidRPr="00AA5239" w:rsidRDefault="007A5830" w:rsidP="002A41E2">
            <w:pPr>
              <w:overflowPunct w:val="0"/>
              <w:autoSpaceDE w:val="0"/>
              <w:autoSpaceDN w:val="0"/>
              <w:adjustRightInd w:val="0"/>
              <w:ind w:right="-271"/>
              <w:jc w:val="center"/>
              <w:textAlignment w:val="baseline"/>
              <w:rPr>
                <w:rFonts w:ascii="Century Schoolbook" w:hAnsi="Century Schoolbook"/>
                <w:b/>
                <w:spacing w:val="20"/>
                <w:sz w:val="28"/>
              </w:rPr>
            </w:pPr>
          </w:p>
        </w:tc>
      </w:tr>
    </w:tbl>
    <w:p w:rsidR="007A5830" w:rsidRPr="00AA5239" w:rsidRDefault="007A5830" w:rsidP="007A5830">
      <w:pPr>
        <w:autoSpaceDE w:val="0"/>
        <w:autoSpaceDN w:val="0"/>
        <w:adjustRightInd w:val="0"/>
        <w:spacing w:after="0" w:line="240" w:lineRule="auto"/>
        <w:rPr>
          <w:rFonts w:ascii="Times New Roman" w:eastAsia="Calibri" w:hAnsi="Times New Roman" w:cs="Times New Roman"/>
          <w:b/>
          <w:sz w:val="28"/>
          <w:szCs w:val="28"/>
        </w:rPr>
      </w:pPr>
      <w:proofErr w:type="gramStart"/>
      <w:r w:rsidRPr="00AA5239">
        <w:rPr>
          <w:rFonts w:ascii="Times New Roman" w:eastAsia="Calibri" w:hAnsi="Times New Roman" w:cs="Times New Roman"/>
          <w:b/>
          <w:sz w:val="28"/>
          <w:szCs w:val="28"/>
        </w:rPr>
        <w:t>Об  увеличении</w:t>
      </w:r>
      <w:proofErr w:type="gramEnd"/>
      <w:r w:rsidRPr="00AA5239">
        <w:rPr>
          <w:rFonts w:ascii="Times New Roman" w:eastAsia="Calibri" w:hAnsi="Times New Roman" w:cs="Times New Roman"/>
          <w:b/>
          <w:sz w:val="28"/>
          <w:szCs w:val="28"/>
        </w:rPr>
        <w:t xml:space="preserve"> (индексации) должностных </w:t>
      </w:r>
    </w:p>
    <w:p w:rsidR="007A5830" w:rsidRPr="00AA5239" w:rsidRDefault="007A5830" w:rsidP="007A5830">
      <w:pPr>
        <w:autoSpaceDE w:val="0"/>
        <w:autoSpaceDN w:val="0"/>
        <w:adjustRightInd w:val="0"/>
        <w:spacing w:after="0" w:line="240" w:lineRule="auto"/>
        <w:rPr>
          <w:rFonts w:ascii="Times New Roman" w:eastAsia="Calibri" w:hAnsi="Times New Roman" w:cs="Times New Roman"/>
          <w:b/>
          <w:sz w:val="28"/>
          <w:szCs w:val="28"/>
        </w:rPr>
      </w:pPr>
      <w:proofErr w:type="gramStart"/>
      <w:r w:rsidRPr="00AA5239">
        <w:rPr>
          <w:rFonts w:ascii="Times New Roman" w:eastAsia="Calibri" w:hAnsi="Times New Roman" w:cs="Times New Roman"/>
          <w:b/>
          <w:sz w:val="28"/>
          <w:szCs w:val="28"/>
        </w:rPr>
        <w:t>окладов</w:t>
      </w:r>
      <w:proofErr w:type="gramEnd"/>
      <w:r w:rsidRPr="00AA5239">
        <w:rPr>
          <w:rFonts w:ascii="Times New Roman" w:eastAsia="Calibri" w:hAnsi="Times New Roman" w:cs="Times New Roman"/>
          <w:b/>
          <w:sz w:val="28"/>
          <w:szCs w:val="28"/>
        </w:rPr>
        <w:t xml:space="preserve"> муниципальных служащих </w:t>
      </w:r>
    </w:p>
    <w:p w:rsidR="007A5830" w:rsidRPr="00AA5239" w:rsidRDefault="007A5830" w:rsidP="007A5830">
      <w:pPr>
        <w:autoSpaceDE w:val="0"/>
        <w:autoSpaceDN w:val="0"/>
        <w:adjustRightInd w:val="0"/>
        <w:spacing w:after="0" w:line="240" w:lineRule="auto"/>
        <w:rPr>
          <w:rFonts w:ascii="Times New Roman" w:eastAsia="Calibri" w:hAnsi="Times New Roman" w:cs="Times New Roman"/>
          <w:b/>
          <w:sz w:val="28"/>
          <w:szCs w:val="28"/>
        </w:rPr>
      </w:pPr>
      <w:proofErr w:type="gramStart"/>
      <w:r w:rsidRPr="00AA5239">
        <w:rPr>
          <w:rFonts w:ascii="Times New Roman" w:eastAsia="Calibri" w:hAnsi="Times New Roman" w:cs="Times New Roman"/>
          <w:b/>
          <w:sz w:val="28"/>
          <w:szCs w:val="28"/>
        </w:rPr>
        <w:t>Писаревского  сельского</w:t>
      </w:r>
      <w:proofErr w:type="gramEnd"/>
      <w:r w:rsidRPr="00AA5239">
        <w:rPr>
          <w:rFonts w:ascii="Times New Roman" w:eastAsia="Calibri" w:hAnsi="Times New Roman" w:cs="Times New Roman"/>
          <w:b/>
          <w:sz w:val="28"/>
          <w:szCs w:val="28"/>
        </w:rPr>
        <w:t xml:space="preserve">  поселения </w:t>
      </w:r>
    </w:p>
    <w:p w:rsidR="007A5830" w:rsidRPr="00AA5239" w:rsidRDefault="007A5830" w:rsidP="007A5830">
      <w:pPr>
        <w:autoSpaceDE w:val="0"/>
        <w:autoSpaceDN w:val="0"/>
        <w:adjustRightInd w:val="0"/>
        <w:spacing w:after="0" w:line="240" w:lineRule="auto"/>
        <w:rPr>
          <w:rFonts w:ascii="Times New Roman" w:eastAsia="Calibri" w:hAnsi="Times New Roman" w:cs="Times New Roman"/>
          <w:sz w:val="28"/>
          <w:szCs w:val="28"/>
        </w:rPr>
      </w:pP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В соответствии с Указом Губернатора Иркутской области от 11.03.2013 года № 54-уг «Об увеличении (индексации) размеров окладов месячного денежного содержания государственных гражданских служащих Иркутской области», Положением об оплате труда муниципальных служащих Писаревского сельского поселения, утвержденным решением Думы Писаревского сельского поселения от «01» 12. 2010 года №50, руководствуясь статьей 24 Устава Писаревского муниципального обра</w:t>
      </w:r>
      <w:r>
        <w:rPr>
          <w:rFonts w:ascii="Times New Roman" w:eastAsia="Calibri" w:hAnsi="Times New Roman" w:cs="Times New Roman"/>
          <w:sz w:val="28"/>
          <w:szCs w:val="28"/>
        </w:rPr>
        <w:t>зования</w:t>
      </w:r>
    </w:p>
    <w:p w:rsidR="007A5830" w:rsidRPr="00AA5239" w:rsidRDefault="007A5830" w:rsidP="007A5830">
      <w:pPr>
        <w:autoSpaceDE w:val="0"/>
        <w:autoSpaceDN w:val="0"/>
        <w:adjustRightInd w:val="0"/>
        <w:spacing w:after="0" w:line="240" w:lineRule="auto"/>
        <w:jc w:val="center"/>
        <w:rPr>
          <w:rFonts w:ascii="Times New Roman" w:eastAsia="Calibri" w:hAnsi="Times New Roman" w:cs="Times New Roman"/>
          <w:b/>
          <w:sz w:val="28"/>
          <w:szCs w:val="28"/>
        </w:rPr>
      </w:pPr>
      <w:r w:rsidRPr="00AA5239">
        <w:rPr>
          <w:rFonts w:ascii="Times New Roman" w:eastAsia="Calibri" w:hAnsi="Times New Roman" w:cs="Times New Roman"/>
          <w:b/>
          <w:sz w:val="28"/>
          <w:szCs w:val="28"/>
        </w:rPr>
        <w:t>П О С Т А Н О В Л Я Ю:</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1. Увеличить (проиндексировать) в 1,055 раза размеры должностных окладов муниципальных служащих, установленные решением Думы Писаревского сельского поселения от «01» 12. 2010 года № 50 «Об оплате труда муниципальных служащих Писаревского сельского поселения» и увеличенные (проиндексированные) в соответствии с постановлениями администрации Писаревского сельского поселения от «10»</w:t>
      </w:r>
      <w:r>
        <w:rPr>
          <w:rFonts w:ascii="Times New Roman" w:eastAsia="Calibri" w:hAnsi="Times New Roman" w:cs="Times New Roman"/>
          <w:sz w:val="28"/>
          <w:szCs w:val="28"/>
        </w:rPr>
        <w:t xml:space="preserve"> </w:t>
      </w:r>
      <w:r w:rsidRPr="00AA5239">
        <w:rPr>
          <w:rFonts w:ascii="Times New Roman" w:eastAsia="Calibri" w:hAnsi="Times New Roman" w:cs="Times New Roman"/>
          <w:sz w:val="28"/>
          <w:szCs w:val="28"/>
        </w:rPr>
        <w:t>сентября 2012 года №43,</w:t>
      </w:r>
      <w:r>
        <w:rPr>
          <w:rFonts w:ascii="Times New Roman" w:eastAsia="Calibri" w:hAnsi="Times New Roman" w:cs="Times New Roman"/>
          <w:sz w:val="28"/>
          <w:szCs w:val="28"/>
        </w:rPr>
        <w:t xml:space="preserve"> от «</w:t>
      </w:r>
      <w:r w:rsidRPr="00AA5239">
        <w:rPr>
          <w:rFonts w:ascii="Times New Roman" w:eastAsia="Calibri" w:hAnsi="Times New Roman" w:cs="Times New Roman"/>
          <w:sz w:val="28"/>
          <w:szCs w:val="28"/>
        </w:rPr>
        <w:t xml:space="preserve">3» декабря 2013 года №64 </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2. Установить, что при увеличении (индексации) должностных окладов муниципальных служащих размеры должностных окладов подлежат округлению до целого рубля в сторону увеличения.</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 xml:space="preserve">3. Финансирование расходов, связанных с реализацией </w:t>
      </w:r>
      <w:proofErr w:type="gramStart"/>
      <w:r w:rsidRPr="00AA5239">
        <w:rPr>
          <w:rFonts w:ascii="Times New Roman" w:eastAsia="Calibri" w:hAnsi="Times New Roman" w:cs="Times New Roman"/>
          <w:sz w:val="28"/>
          <w:szCs w:val="28"/>
        </w:rPr>
        <w:t>настоящего  постановления</w:t>
      </w:r>
      <w:proofErr w:type="gramEnd"/>
      <w:r w:rsidRPr="00AA5239">
        <w:rPr>
          <w:rFonts w:ascii="Times New Roman" w:eastAsia="Calibri" w:hAnsi="Times New Roman" w:cs="Times New Roman"/>
          <w:sz w:val="28"/>
          <w:szCs w:val="28"/>
        </w:rPr>
        <w:t>, осуществлять в пределах средств на оплату труда, предусмотренных в бюджете Писаревского сельского поселения.</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A5239">
        <w:rPr>
          <w:rFonts w:ascii="Times New Roman" w:eastAsia="Calibri" w:hAnsi="Times New Roman" w:cs="Times New Roman"/>
          <w:sz w:val="28"/>
          <w:szCs w:val="28"/>
        </w:rPr>
        <w:t xml:space="preserve">4. Настоящее постановление распространяется на правоотношения, возникшие </w:t>
      </w:r>
      <w:r w:rsidRPr="00AA5239">
        <w:rPr>
          <w:rFonts w:ascii="Times New Roman" w:eastAsia="Calibri" w:hAnsi="Times New Roman" w:cs="Times New Roman"/>
          <w:color w:val="000000"/>
          <w:sz w:val="28"/>
          <w:szCs w:val="28"/>
        </w:rPr>
        <w:t>с 01.07.2015 года.</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5. Опубликовать настоящее постановление в газете Писаревского и разместить на официальном сайте администрации Писаревского сельского поселения.</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6. Контроль за исполнением настоящего постановления оставляю за собой.</w:t>
      </w:r>
    </w:p>
    <w:p w:rsidR="007A5830" w:rsidRPr="00AA5239" w:rsidRDefault="007A5830" w:rsidP="007A5830">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E7F88" w:rsidRPr="007A5830" w:rsidRDefault="007A5830" w:rsidP="007A5830">
      <w:pPr>
        <w:autoSpaceDE w:val="0"/>
        <w:autoSpaceDN w:val="0"/>
        <w:adjustRightInd w:val="0"/>
        <w:spacing w:after="0" w:line="240" w:lineRule="auto"/>
        <w:jc w:val="both"/>
        <w:rPr>
          <w:rFonts w:ascii="Times New Roman" w:eastAsia="Calibri" w:hAnsi="Times New Roman" w:cs="Times New Roman"/>
          <w:sz w:val="28"/>
          <w:szCs w:val="28"/>
        </w:rPr>
      </w:pPr>
      <w:r w:rsidRPr="00AA5239">
        <w:rPr>
          <w:rFonts w:ascii="Times New Roman" w:eastAsia="Calibri" w:hAnsi="Times New Roman" w:cs="Times New Roman"/>
          <w:sz w:val="28"/>
          <w:szCs w:val="28"/>
        </w:rPr>
        <w:t>Глава Писаревского</w:t>
      </w:r>
      <w:r>
        <w:rPr>
          <w:rFonts w:ascii="Times New Roman" w:eastAsia="Calibri" w:hAnsi="Times New Roman" w:cs="Times New Roman"/>
          <w:sz w:val="28"/>
          <w:szCs w:val="28"/>
        </w:rPr>
        <w:t xml:space="preserve"> </w:t>
      </w:r>
      <w:proofErr w:type="gramStart"/>
      <w:r w:rsidRPr="00AA5239">
        <w:rPr>
          <w:rFonts w:ascii="Times New Roman" w:eastAsia="Calibri" w:hAnsi="Times New Roman" w:cs="Times New Roman"/>
          <w:sz w:val="28"/>
          <w:szCs w:val="28"/>
        </w:rPr>
        <w:t>сельского  по</w:t>
      </w:r>
      <w:r>
        <w:rPr>
          <w:rFonts w:ascii="Times New Roman" w:eastAsia="Calibri" w:hAnsi="Times New Roman" w:cs="Times New Roman"/>
          <w:sz w:val="28"/>
          <w:szCs w:val="28"/>
        </w:rPr>
        <w:t>селения</w:t>
      </w:r>
      <w:proofErr w:type="gramEnd"/>
      <w:r>
        <w:rPr>
          <w:rFonts w:ascii="Times New Roman" w:eastAsia="Calibri" w:hAnsi="Times New Roman" w:cs="Times New Roman"/>
          <w:sz w:val="28"/>
          <w:szCs w:val="28"/>
        </w:rPr>
        <w:t xml:space="preserve"> _______________ В.И. Шевцов</w:t>
      </w:r>
      <w:bookmarkStart w:id="0" w:name="_GoBack"/>
      <w:bookmarkEnd w:id="0"/>
    </w:p>
    <w:sectPr w:rsidR="00DE7F88" w:rsidRPr="007A5830" w:rsidSect="007A583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830"/>
    <w:rsid w:val="007A5830"/>
    <w:rsid w:val="00DE7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7A9F-88EA-405C-BD98-7250D5D3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8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58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1</cp:revision>
  <dcterms:created xsi:type="dcterms:W3CDTF">2015-08-31T07:04:00Z</dcterms:created>
  <dcterms:modified xsi:type="dcterms:W3CDTF">2015-08-31T07:06:00Z</dcterms:modified>
</cp:coreProperties>
</file>