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5"/>
      </w:tblGrid>
      <w:tr>
        <w:trPr>
          <w:trHeight w:val="2072" w:hRule="atLeast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ascii="Century Schoolbook" w:hAnsi="Century Schoolbook"/>
                <w:b/>
                <w:b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ascii="Times New Roman" w:hAnsi="Times New Roman"/>
                <w:b/>
                <w:b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b/>
                <w:b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ascii="Century Schoolbook" w:hAnsi="Century Schoolbook"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  <w:p>
            <w:pPr>
              <w:pStyle w:val="Normal"/>
              <w:overflowPunct w:val="true"/>
              <w:spacing w:lineRule="auto" w:line="240" w:before="0" w:after="0"/>
              <w:ind w:right="-272" w:hanging="0"/>
              <w:jc w:val="center"/>
              <w:rPr>
                <w:rFonts w:ascii="Century Schoolbook" w:hAnsi="Century Schoolbook"/>
                <w:b/>
                <w:b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jc w:val="center"/>
              <w:rPr>
                <w:rFonts w:ascii="Century Schoolbook" w:hAnsi="Century Schoolbook"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«12 » декабря 2016 г</w:t>
            </w:r>
            <w:r>
              <w:rPr>
                <w:rFonts w:eastAsia="Times New Roman" w:cs="Times New Roman" w:ascii="Century Schoolbook" w:hAnsi="Century Schoolbook"/>
                <w:spacing w:val="20"/>
                <w:sz w:val="28"/>
                <w:szCs w:val="20"/>
                <w:lang w:eastAsia="ru-RU"/>
              </w:rPr>
              <w:t xml:space="preserve">.                                                </w:t>
            </w: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№81а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rPr>
                <w:rFonts w:ascii="Times New Roman" w:hAnsi="Times New Roman" w:eastAsia="Times New Roman" w:cs="Times New Roman"/>
                <w:b/>
                <w:b/>
                <w:spacing w:val="2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jc w:val="center"/>
              <w:rPr>
                <w:rFonts w:ascii="Century Schoolbook" w:hAnsi="Century Schoolbook"/>
                <w:b/>
                <w:b/>
                <w:spacing w:val="20"/>
                <w:sz w:val="28"/>
                <w:lang w:eastAsia="ru-RU"/>
              </w:rPr>
            </w:pPr>
            <w:r>
              <w:rPr>
                <w:rFonts w:eastAsia="Times New Roman" w:cs="Times New Roman"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-271" w:hanging="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открытии дел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тарифов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органа регулирования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 Правилами регулирования цен (тарифов) в сфере   водоснабжения и водоотведения, утвержденными постановлением Правительства Российской Федерации от 13 мая 2013 года № 406, руководствуясь Уставом  Писаревского муниципального образования: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Открыть с 12 декабря 2016года по собственной инициативе дело об установлении на 2017-2019г.г. долгосрочных тарифов на водоснабжение, поставляемое потребителям ИП Ермакова Т.П.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с 12.12.2016 года рассмотрение дела, указанного в п.1 настоящего распоряжения.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государственного регулирования тарифов, указанных в пункте 1 настоящего распоряжения, применить метод индексации установленных тарифов.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специалиста  администрации Писаревского сельского поселения Л.Н. Иванову ответственным за составление экспертного заключения.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 xml:space="preserve">              В.И. Шевцов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21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41438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d521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414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d521a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LibreOffice/5.1.2.2$Windows_x86 LibreOffice_project/d3bf12ecb743fc0d20e0be0c58ca359301eb705f</Application>
  <Pages>1</Pages>
  <Words>141</Words>
  <Characters>950</Characters>
  <CharactersWithSpaces>1152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2017-01-19T06:32:00Z</dcterms:created>
  <dc:creator>Пользователь</dc:creator>
  <dc:description/>
  <dc:language>ru-RU</dc:language>
  <cp:lastModifiedBy/>
  <cp:lastPrinted>2017-01-20T00:19:00Z</cp:lastPrinted>
  <dcterms:modified xsi:type="dcterms:W3CDTF">2017-01-23T22:00:49Z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